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87" w:rsidRDefault="004C6387" w:rsidP="004C6387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790575" cy="8953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6387" w:rsidRDefault="004C6387" w:rsidP="004C6387">
      <w:pPr>
        <w:jc w:val="center"/>
        <w:rPr>
          <w:b/>
          <w:sz w:val="28"/>
          <w:szCs w:val="28"/>
        </w:rPr>
      </w:pPr>
    </w:p>
    <w:p w:rsidR="004C6387" w:rsidRPr="002E0780" w:rsidRDefault="004C6387" w:rsidP="004C6387">
      <w:pPr>
        <w:jc w:val="center"/>
        <w:rPr>
          <w:b/>
          <w:sz w:val="28"/>
          <w:szCs w:val="28"/>
        </w:rPr>
      </w:pPr>
      <w:r w:rsidRPr="002E0780">
        <w:rPr>
          <w:b/>
          <w:sz w:val="28"/>
          <w:szCs w:val="28"/>
        </w:rPr>
        <w:t>РОССИЙСКАЯ  ФЕДЕРАЦИЯ</w:t>
      </w:r>
      <w:r w:rsidRPr="002E0780">
        <w:rPr>
          <w:b/>
          <w:sz w:val="28"/>
          <w:szCs w:val="28"/>
        </w:rPr>
        <w:br/>
        <w:t>ОРЛОВСКАЯ  ОБЛАСТЬ</w:t>
      </w:r>
      <w:r w:rsidRPr="002E0780">
        <w:rPr>
          <w:b/>
          <w:sz w:val="28"/>
          <w:szCs w:val="28"/>
        </w:rPr>
        <w:br/>
        <w:t>ЗАЛЕГОЩЕНСКИЙ  РАЙОН</w:t>
      </w:r>
      <w:r w:rsidRPr="002E0780">
        <w:rPr>
          <w:b/>
          <w:i/>
          <w:sz w:val="28"/>
          <w:szCs w:val="28"/>
        </w:rPr>
        <w:br/>
      </w:r>
      <w:r w:rsidRPr="002E0780">
        <w:rPr>
          <w:b/>
          <w:sz w:val="28"/>
          <w:szCs w:val="28"/>
        </w:rPr>
        <w:t xml:space="preserve"> АДМИНИСТРАЦИЯ  </w:t>
      </w:r>
      <w:r w:rsidR="00166396">
        <w:rPr>
          <w:b/>
          <w:sz w:val="28"/>
          <w:szCs w:val="28"/>
        </w:rPr>
        <w:t>ПРИЛЕПСКОГО</w:t>
      </w:r>
      <w:r w:rsidRPr="002E0780">
        <w:rPr>
          <w:b/>
          <w:sz w:val="28"/>
          <w:szCs w:val="28"/>
        </w:rPr>
        <w:t xml:space="preserve"> СЕЛЬСКОГО ПОСЕЛЕНИЯ</w:t>
      </w:r>
    </w:p>
    <w:p w:rsidR="004C6387" w:rsidRPr="002E0780" w:rsidRDefault="004C6387" w:rsidP="004C6387">
      <w:pPr>
        <w:jc w:val="center"/>
        <w:rPr>
          <w:b/>
          <w:i/>
          <w:sz w:val="28"/>
          <w:szCs w:val="28"/>
        </w:rPr>
      </w:pPr>
    </w:p>
    <w:p w:rsidR="004C6387" w:rsidRPr="002E0780" w:rsidRDefault="004C6387" w:rsidP="004C6387">
      <w:pPr>
        <w:jc w:val="center"/>
        <w:outlineLvl w:val="0"/>
        <w:rPr>
          <w:b/>
          <w:sz w:val="28"/>
          <w:szCs w:val="28"/>
        </w:rPr>
      </w:pPr>
      <w:r w:rsidRPr="002E0780">
        <w:rPr>
          <w:b/>
          <w:sz w:val="28"/>
          <w:szCs w:val="28"/>
        </w:rPr>
        <w:t>ПОСТАНОВЛЕНИЕ</w:t>
      </w:r>
    </w:p>
    <w:p w:rsidR="004C6387" w:rsidRPr="00A05314" w:rsidRDefault="004C6387" w:rsidP="004C6387">
      <w:pPr>
        <w:jc w:val="center"/>
        <w:outlineLvl w:val="0"/>
        <w:rPr>
          <w:b/>
          <w:sz w:val="28"/>
          <w:szCs w:val="28"/>
        </w:rPr>
      </w:pPr>
    </w:p>
    <w:p w:rsidR="004C6387" w:rsidRPr="00764B94" w:rsidRDefault="004C6387" w:rsidP="004C6387">
      <w:pPr>
        <w:rPr>
          <w:b/>
          <w:sz w:val="28"/>
          <w:szCs w:val="28"/>
          <w:lang w:val="en-US"/>
        </w:rPr>
      </w:pPr>
      <w:r w:rsidRPr="00A05314">
        <w:rPr>
          <w:b/>
          <w:sz w:val="28"/>
          <w:szCs w:val="28"/>
        </w:rPr>
        <w:t>2</w:t>
      </w:r>
      <w:r w:rsidR="00BC19F2">
        <w:rPr>
          <w:b/>
          <w:sz w:val="28"/>
          <w:szCs w:val="28"/>
          <w:lang w:val="en-US"/>
        </w:rPr>
        <w:t xml:space="preserve">6 </w:t>
      </w:r>
      <w:r>
        <w:rPr>
          <w:b/>
          <w:sz w:val="28"/>
          <w:szCs w:val="28"/>
        </w:rPr>
        <w:t>декабря    202</w:t>
      </w:r>
      <w:r w:rsidR="00764B94">
        <w:rPr>
          <w:b/>
          <w:sz w:val="28"/>
          <w:szCs w:val="28"/>
          <w:lang w:val="en-US"/>
        </w:rPr>
        <w:t>5</w:t>
      </w:r>
      <w:r>
        <w:rPr>
          <w:b/>
          <w:sz w:val="28"/>
          <w:szCs w:val="28"/>
        </w:rPr>
        <w:t xml:space="preserve"> </w:t>
      </w:r>
      <w:r w:rsidRPr="00A05314">
        <w:rPr>
          <w:b/>
          <w:sz w:val="28"/>
          <w:szCs w:val="28"/>
        </w:rPr>
        <w:t xml:space="preserve">года                                                                   №   </w:t>
      </w:r>
      <w:r w:rsidR="00764B94" w:rsidRPr="00764B94">
        <w:rPr>
          <w:b/>
          <w:sz w:val="28"/>
          <w:szCs w:val="28"/>
        </w:rPr>
        <w:t>4</w:t>
      </w:r>
      <w:r w:rsidR="00764B94">
        <w:rPr>
          <w:b/>
          <w:sz w:val="28"/>
          <w:szCs w:val="28"/>
          <w:lang w:val="en-US"/>
        </w:rPr>
        <w:t>0</w:t>
      </w:r>
    </w:p>
    <w:p w:rsidR="004C6387" w:rsidRPr="002E0780" w:rsidRDefault="00166396" w:rsidP="004C6387">
      <w:pPr>
        <w:rPr>
          <w:sz w:val="20"/>
          <w:szCs w:val="20"/>
        </w:rPr>
      </w:pPr>
      <w:r>
        <w:rPr>
          <w:sz w:val="20"/>
          <w:szCs w:val="20"/>
        </w:rPr>
        <w:t>д. Победное</w:t>
      </w:r>
    </w:p>
    <w:p w:rsidR="004C6387" w:rsidRPr="002E0780" w:rsidRDefault="004C6387" w:rsidP="004C6387">
      <w:pPr>
        <w:rPr>
          <w:sz w:val="28"/>
          <w:szCs w:val="28"/>
        </w:rPr>
      </w:pPr>
    </w:p>
    <w:p w:rsidR="00764B94" w:rsidRPr="00764B94" w:rsidRDefault="004C6387" w:rsidP="00764B94">
      <w:pPr>
        <w:rPr>
          <w:b/>
          <w:sz w:val="28"/>
          <w:szCs w:val="28"/>
        </w:rPr>
      </w:pPr>
      <w:r w:rsidRPr="00764B94">
        <w:rPr>
          <w:b/>
          <w:sz w:val="28"/>
          <w:szCs w:val="28"/>
        </w:rPr>
        <w:t xml:space="preserve">О внесении изменений в постановление </w:t>
      </w:r>
      <w:r w:rsidR="00764B94" w:rsidRPr="00764B94">
        <w:rPr>
          <w:b/>
          <w:sz w:val="28"/>
          <w:szCs w:val="28"/>
        </w:rPr>
        <w:t>администрации Прилепского сельского поселения от 24 декабря  2013 года № 16 «Об утверждении Положения о размерах и условиях оплаты труда лиц, занимающих должности, не отнесенные к должностям муниципальной службы, и осуществляющих техническое обеспечение деятельности администрации Прилепского сельского поселения Залегощенского района, а также специалистов,   осуществляющих первичный воинский учет».</w:t>
      </w:r>
    </w:p>
    <w:p w:rsidR="00764B94" w:rsidRPr="002E0780" w:rsidRDefault="00764B94" w:rsidP="00764B94">
      <w:pPr>
        <w:rPr>
          <w:sz w:val="28"/>
          <w:szCs w:val="28"/>
        </w:rPr>
      </w:pPr>
    </w:p>
    <w:p w:rsidR="004C6387" w:rsidRPr="002E0780" w:rsidRDefault="004C6387" w:rsidP="004C6387">
      <w:pPr>
        <w:jc w:val="both"/>
        <w:rPr>
          <w:sz w:val="28"/>
          <w:szCs w:val="28"/>
        </w:rPr>
      </w:pPr>
      <w:r w:rsidRPr="002E0780">
        <w:rPr>
          <w:sz w:val="28"/>
          <w:szCs w:val="28"/>
        </w:rPr>
        <w:tab/>
        <w:t xml:space="preserve">В соответствии со статьей 134 Трудового кодекса Российской Федерации, «Положением о размерах и условиях оплаты  труда лиц, занимающих должности, не отнесенные к должностям муниципальной службы, и осуществляющих техническое обеспечение деятельности администрации </w:t>
      </w:r>
      <w:r w:rsidR="00166396">
        <w:rPr>
          <w:sz w:val="28"/>
          <w:szCs w:val="28"/>
        </w:rPr>
        <w:t>Прилепского</w:t>
      </w:r>
      <w:r w:rsidRPr="002E0780">
        <w:rPr>
          <w:sz w:val="28"/>
          <w:szCs w:val="28"/>
        </w:rPr>
        <w:t xml:space="preserve"> сельского поселения Залегощенского района, а также специалистов, осуществляющих первичный воинский учет», утвержденным постановлением администрации </w:t>
      </w:r>
      <w:r w:rsidR="00166396">
        <w:rPr>
          <w:sz w:val="28"/>
          <w:szCs w:val="28"/>
        </w:rPr>
        <w:t>Прилепского</w:t>
      </w:r>
      <w:r w:rsidRPr="002E0780">
        <w:rPr>
          <w:sz w:val="28"/>
          <w:szCs w:val="28"/>
        </w:rPr>
        <w:t xml:space="preserve"> сельского поселения от </w:t>
      </w:r>
      <w:r w:rsidR="00166396">
        <w:rPr>
          <w:sz w:val="28"/>
          <w:szCs w:val="28"/>
        </w:rPr>
        <w:t>24</w:t>
      </w:r>
      <w:r w:rsidRPr="002E0780">
        <w:rPr>
          <w:sz w:val="28"/>
          <w:szCs w:val="28"/>
        </w:rPr>
        <w:t xml:space="preserve">.12.2013 г. № </w:t>
      </w:r>
      <w:r w:rsidR="00166396">
        <w:rPr>
          <w:sz w:val="28"/>
          <w:szCs w:val="28"/>
        </w:rPr>
        <w:t>16</w:t>
      </w:r>
      <w:r w:rsidRPr="002E0780">
        <w:rPr>
          <w:sz w:val="28"/>
          <w:szCs w:val="28"/>
        </w:rPr>
        <w:t xml:space="preserve"> </w:t>
      </w:r>
      <w:r w:rsidR="0044057D">
        <w:rPr>
          <w:sz w:val="28"/>
          <w:szCs w:val="28"/>
        </w:rPr>
        <w:t>,</w:t>
      </w:r>
      <w:r w:rsidR="00357C6C" w:rsidRPr="003F5F8B">
        <w:rPr>
          <w:sz w:val="27"/>
          <w:szCs w:val="27"/>
        </w:rPr>
        <w:t>ПОСТАНОВЛЯЕТ:</w:t>
      </w:r>
    </w:p>
    <w:p w:rsidR="004C6387" w:rsidRPr="00764B94" w:rsidRDefault="004C6387" w:rsidP="004C6387">
      <w:pPr>
        <w:jc w:val="both"/>
        <w:rPr>
          <w:b/>
          <w:sz w:val="28"/>
          <w:szCs w:val="28"/>
        </w:rPr>
      </w:pPr>
      <w:r w:rsidRPr="002E0780">
        <w:rPr>
          <w:sz w:val="28"/>
          <w:szCs w:val="28"/>
        </w:rPr>
        <w:t xml:space="preserve">                                           </w:t>
      </w:r>
    </w:p>
    <w:p w:rsidR="004C6387" w:rsidRPr="002E0780" w:rsidRDefault="004C6387" w:rsidP="004C6387">
      <w:pPr>
        <w:jc w:val="both"/>
        <w:rPr>
          <w:sz w:val="28"/>
          <w:szCs w:val="28"/>
        </w:rPr>
      </w:pPr>
      <w:r w:rsidRPr="002E0780">
        <w:rPr>
          <w:sz w:val="28"/>
          <w:szCs w:val="28"/>
        </w:rPr>
        <w:t xml:space="preserve">1.Внести в «Положением о размерах и условиях оплаты  труда лиц, занимающих должности, не отнесенные к должностям муниципальной службы, и осуществляющих техническое обеспечение деятельности администрации </w:t>
      </w:r>
      <w:r w:rsidR="00166396">
        <w:rPr>
          <w:sz w:val="28"/>
          <w:szCs w:val="28"/>
        </w:rPr>
        <w:t>Прилепского</w:t>
      </w:r>
      <w:r w:rsidRPr="002E0780">
        <w:rPr>
          <w:sz w:val="28"/>
          <w:szCs w:val="28"/>
        </w:rPr>
        <w:t xml:space="preserve"> сельского поселения Залегощенского района, а также специалистов, осуществляющих первичный воинский учет» следующие изменения:</w:t>
      </w:r>
    </w:p>
    <w:p w:rsidR="00B26A4A" w:rsidRDefault="00B26A4A" w:rsidP="00B26A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подпункт 3.1 пункта 3 Раздела 1 изложить в следующей редакции: «3.1. Работники, осуществляющие техническое обеспечение деятельности администрации Прилепского сельского поселения Залегощенского района: </w:t>
      </w:r>
    </w:p>
    <w:p w:rsidR="00B26A4A" w:rsidRDefault="00B26A4A" w:rsidP="00B26A4A">
      <w:pPr>
        <w:ind w:firstLine="709"/>
        <w:rPr>
          <w:sz w:val="28"/>
          <w:szCs w:val="28"/>
        </w:rPr>
      </w:pPr>
      <w:bookmarkStart w:id="0" w:name="Par49"/>
      <w:bookmarkEnd w:id="0"/>
      <w:r>
        <w:rPr>
          <w:sz w:val="28"/>
          <w:szCs w:val="28"/>
        </w:rPr>
        <w:t>- уборщица</w:t>
      </w:r>
      <w:bookmarkStart w:id="1" w:name="Par62"/>
      <w:bookmarkEnd w:id="1"/>
    </w:p>
    <w:p w:rsidR="00B26A4A" w:rsidRDefault="00B26A4A" w:rsidP="00B26A4A">
      <w:pPr>
        <w:ind w:firstLine="709"/>
      </w:pPr>
    </w:p>
    <w:p w:rsidR="00B26A4A" w:rsidRDefault="00B26A4A" w:rsidP="00B26A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подпункт 1.1 пункта 1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слова изложить в следующей редакции:</w:t>
      </w:r>
    </w:p>
    <w:p w:rsidR="00B26A4A" w:rsidRDefault="00B26A4A" w:rsidP="00B26A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«1.1. Размер базового должностного оклада технических работников, указанных в пункте 3 раздела 1, составляет 4126 рублей.</w:t>
      </w:r>
    </w:p>
    <w:p w:rsidR="00B26A4A" w:rsidRDefault="00B26A4A" w:rsidP="00B26A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Размер базового должностного оклада технических работников ежегодно индексируется с учетом инфляции (роста потребительских цен на товары и услуги) и решения о бюджете Прилепского сельского поселения Залегощенского района Орловской области на очередной финансовый год.</w:t>
      </w:r>
    </w:p>
    <w:p w:rsidR="00B26A4A" w:rsidRDefault="00B26A4A" w:rsidP="00B26A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Размеры должностных окладов технических работников являются едиными, исходя из следующих коэффициентов соотношения должностного оклада к базовому должностному окладу:</w:t>
      </w:r>
    </w:p>
    <w:p w:rsidR="00B26A4A" w:rsidRDefault="00B26A4A" w:rsidP="00B26A4A">
      <w:pPr>
        <w:ind w:left="567"/>
        <w:rPr>
          <w:sz w:val="28"/>
          <w:szCs w:val="28"/>
        </w:rPr>
      </w:pPr>
      <w:r>
        <w:rPr>
          <w:sz w:val="28"/>
          <w:szCs w:val="28"/>
        </w:rPr>
        <w:t>- специалист по ведению воинского учета - 2,1,</w:t>
      </w:r>
    </w:p>
    <w:p w:rsidR="00B26A4A" w:rsidRDefault="00B26A4A" w:rsidP="0044057D">
      <w:pPr>
        <w:ind w:left="567"/>
        <w:rPr>
          <w:sz w:val="28"/>
          <w:szCs w:val="28"/>
        </w:rPr>
      </w:pPr>
      <w:r>
        <w:rPr>
          <w:sz w:val="28"/>
          <w:szCs w:val="28"/>
        </w:rPr>
        <w:t>- уборщица – 1,04.</w:t>
      </w:r>
    </w:p>
    <w:p w:rsidR="00EF7844" w:rsidRDefault="00EF7844" w:rsidP="00EF7844">
      <w:pPr>
        <w:ind w:firstLine="567"/>
        <w:rPr>
          <w:sz w:val="28"/>
          <w:szCs w:val="28"/>
        </w:rPr>
      </w:pPr>
      <w:r>
        <w:rPr>
          <w:sz w:val="28"/>
          <w:szCs w:val="28"/>
        </w:rPr>
        <w:t>3) подпункт 1.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пункта 1.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 изложить в следующей редакции: </w:t>
      </w:r>
    </w:p>
    <w:p w:rsidR="00EF7844" w:rsidRDefault="00EF7844" w:rsidP="00EF7844">
      <w:pPr>
        <w:ind w:firstLine="567"/>
        <w:jc w:val="both"/>
      </w:pPr>
      <w:r>
        <w:rPr>
          <w:sz w:val="28"/>
          <w:szCs w:val="28"/>
        </w:rPr>
        <w:t>«1.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. Ежемесячная надбавка к должностному окладу за </w:t>
      </w:r>
      <w:r>
        <w:rPr>
          <w:sz w:val="28"/>
          <w:szCs w:val="28"/>
        </w:rPr>
        <w:t xml:space="preserve">классность ,вредность, особые условия труда </w:t>
      </w:r>
      <w:r>
        <w:rPr>
          <w:sz w:val="28"/>
          <w:szCs w:val="28"/>
        </w:rPr>
        <w:t>устанавливается следующим техническим работникам, в процентах к должностному окладу, в размере:</w:t>
      </w:r>
    </w:p>
    <w:p w:rsidR="00EF7844" w:rsidRDefault="00EF7844" w:rsidP="00EF7844">
      <w:pPr>
        <w:ind w:firstLine="709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59"/>
        <w:gridCol w:w="1921"/>
      </w:tblGrid>
      <w:tr w:rsidR="00EF7844" w:rsidTr="005A37BF">
        <w:trPr>
          <w:trHeight w:val="400"/>
        </w:trPr>
        <w:tc>
          <w:tcPr>
            <w:tcW w:w="7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F7844" w:rsidRDefault="00EF7844" w:rsidP="005A37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Наименование должности </w:t>
            </w: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844" w:rsidRDefault="00EF7844" w:rsidP="005A37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  <w:p w:rsidR="00EF7844" w:rsidRDefault="00EF7844" w:rsidP="005A37BF">
            <w:pPr>
              <w:spacing w:line="276" w:lineRule="auto"/>
              <w:rPr>
                <w:lang w:eastAsia="en-US"/>
              </w:rPr>
            </w:pPr>
          </w:p>
        </w:tc>
      </w:tr>
      <w:tr w:rsidR="00EF7844" w:rsidTr="00EF7844">
        <w:tc>
          <w:tcPr>
            <w:tcW w:w="72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F7844" w:rsidRDefault="00EF7844" w:rsidP="00EF784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специалист поведению воинского  учета</w:t>
            </w:r>
          </w:p>
        </w:tc>
        <w:tc>
          <w:tcPr>
            <w:tcW w:w="1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F7844" w:rsidRDefault="00EF7844" w:rsidP="005A37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</w:tr>
      <w:tr w:rsidR="00EF7844" w:rsidTr="00EF7844">
        <w:tc>
          <w:tcPr>
            <w:tcW w:w="72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F7844" w:rsidRDefault="00EF7844" w:rsidP="005A37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уборщица </w:t>
            </w:r>
          </w:p>
        </w:tc>
        <w:tc>
          <w:tcPr>
            <w:tcW w:w="1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EF7844" w:rsidRDefault="00EF7844" w:rsidP="005A37B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EF7844" w:rsidTr="005A37BF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844" w:rsidRDefault="00EF7844" w:rsidP="005A37BF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F7844" w:rsidRDefault="00EF7844" w:rsidP="005A37BF">
            <w:pPr>
              <w:spacing w:line="276" w:lineRule="auto"/>
              <w:rPr>
                <w:lang w:eastAsia="en-US"/>
              </w:rPr>
            </w:pPr>
          </w:p>
        </w:tc>
      </w:tr>
    </w:tbl>
    <w:p w:rsidR="00EF7844" w:rsidRDefault="00EF7844" w:rsidP="0044057D">
      <w:pPr>
        <w:ind w:left="567"/>
        <w:rPr>
          <w:sz w:val="28"/>
          <w:szCs w:val="28"/>
        </w:rPr>
      </w:pPr>
    </w:p>
    <w:p w:rsidR="00B26A4A" w:rsidRDefault="00EF7844" w:rsidP="00B26A4A">
      <w:pPr>
        <w:ind w:firstLine="567"/>
        <w:rPr>
          <w:sz w:val="28"/>
          <w:szCs w:val="28"/>
        </w:rPr>
      </w:pPr>
      <w:r>
        <w:rPr>
          <w:sz w:val="28"/>
          <w:szCs w:val="28"/>
        </w:rPr>
        <w:t>4</w:t>
      </w:r>
      <w:r w:rsidR="00B26A4A">
        <w:rPr>
          <w:sz w:val="28"/>
          <w:szCs w:val="28"/>
        </w:rPr>
        <w:t xml:space="preserve">) подпункт 1.3 пункта 1. Раздела </w:t>
      </w:r>
      <w:r w:rsidR="00B26A4A">
        <w:rPr>
          <w:sz w:val="28"/>
          <w:szCs w:val="28"/>
          <w:lang w:val="en-US"/>
        </w:rPr>
        <w:t>II</w:t>
      </w:r>
      <w:r w:rsidR="00B26A4A">
        <w:rPr>
          <w:sz w:val="28"/>
          <w:szCs w:val="28"/>
        </w:rPr>
        <w:t xml:space="preserve">  изложить в следующей редакции: </w:t>
      </w:r>
    </w:p>
    <w:p w:rsidR="00B26A4A" w:rsidRDefault="00B26A4A" w:rsidP="00B26A4A">
      <w:pPr>
        <w:ind w:firstLine="567"/>
        <w:jc w:val="both"/>
      </w:pPr>
      <w:r>
        <w:rPr>
          <w:sz w:val="28"/>
          <w:szCs w:val="28"/>
        </w:rPr>
        <w:t>«1.3. Ежемесячная надбавка к должностному окладу за сложность устанавливается следующим техническим работникам, в процентах к должностному окладу, в размере:</w:t>
      </w:r>
    </w:p>
    <w:p w:rsidR="00B26A4A" w:rsidRDefault="00B26A4A" w:rsidP="00B26A4A">
      <w:pPr>
        <w:ind w:firstLine="709"/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59"/>
        <w:gridCol w:w="1921"/>
      </w:tblGrid>
      <w:tr w:rsidR="00B26A4A" w:rsidTr="00B26A4A">
        <w:trPr>
          <w:trHeight w:val="400"/>
        </w:trPr>
        <w:tc>
          <w:tcPr>
            <w:tcW w:w="72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6A4A" w:rsidRDefault="00B26A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Наименование должности </w:t>
            </w:r>
          </w:p>
        </w:tc>
        <w:tc>
          <w:tcPr>
            <w:tcW w:w="1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26A4A" w:rsidRDefault="00B26A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  <w:p w:rsidR="00B26A4A" w:rsidRDefault="00B26A4A">
            <w:pPr>
              <w:spacing w:line="276" w:lineRule="auto"/>
              <w:rPr>
                <w:lang w:eastAsia="en-US"/>
              </w:rPr>
            </w:pPr>
          </w:p>
        </w:tc>
      </w:tr>
      <w:tr w:rsidR="00B26A4A" w:rsidTr="00B26A4A">
        <w:tc>
          <w:tcPr>
            <w:tcW w:w="7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6A4A" w:rsidRDefault="00B26A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уборщица </w:t>
            </w:r>
          </w:p>
        </w:tc>
        <w:tc>
          <w:tcPr>
            <w:tcW w:w="1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26A4A" w:rsidRDefault="00B26A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</w:tbl>
    <w:p w:rsidR="00B26A4A" w:rsidRDefault="00B26A4A" w:rsidP="00B26A4A">
      <w:pPr>
        <w:ind w:firstLine="709"/>
        <w:rPr>
          <w:sz w:val="28"/>
          <w:szCs w:val="28"/>
        </w:rPr>
      </w:pPr>
    </w:p>
    <w:p w:rsidR="00B26A4A" w:rsidRDefault="00EF7844" w:rsidP="00B26A4A">
      <w:pPr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B26A4A">
        <w:rPr>
          <w:sz w:val="28"/>
          <w:szCs w:val="28"/>
        </w:rPr>
        <w:t xml:space="preserve">) Подпункт 2.1 Пункта 2 Раздела </w:t>
      </w:r>
      <w:r w:rsidR="00B26A4A">
        <w:rPr>
          <w:sz w:val="28"/>
          <w:szCs w:val="28"/>
          <w:lang w:val="en-US"/>
        </w:rPr>
        <w:t>II</w:t>
      </w:r>
      <w:r w:rsidR="00B26A4A">
        <w:rPr>
          <w:sz w:val="28"/>
          <w:szCs w:val="28"/>
        </w:rPr>
        <w:t xml:space="preserve"> исключить.</w:t>
      </w:r>
    </w:p>
    <w:p w:rsidR="00B26A4A" w:rsidRDefault="00B26A4A" w:rsidP="00B26A4A">
      <w:pPr>
        <w:ind w:firstLine="709"/>
        <w:rPr>
          <w:sz w:val="28"/>
          <w:szCs w:val="28"/>
        </w:rPr>
      </w:pPr>
    </w:p>
    <w:p w:rsidR="00B26A4A" w:rsidRDefault="00EF7844" w:rsidP="00B26A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26A4A">
        <w:rPr>
          <w:sz w:val="28"/>
          <w:szCs w:val="28"/>
        </w:rPr>
        <w:t xml:space="preserve">) Подпункт 2.2 Пункта 2 Раздела </w:t>
      </w:r>
      <w:r w:rsidR="00B26A4A">
        <w:rPr>
          <w:sz w:val="28"/>
          <w:szCs w:val="28"/>
          <w:lang w:val="en-US"/>
        </w:rPr>
        <w:t>II</w:t>
      </w:r>
      <w:r w:rsidR="00B26A4A">
        <w:rPr>
          <w:sz w:val="28"/>
          <w:szCs w:val="28"/>
        </w:rPr>
        <w:t xml:space="preserve"> изложить в следующей редакции: «2.2. Техническим работникам выплачиваются премии в связи со следующими праздничными днями, профессиональными и иными праздниками:</w:t>
      </w:r>
    </w:p>
    <w:p w:rsidR="00B26A4A" w:rsidRDefault="00B26A4A" w:rsidP="00B26A4A">
      <w:pPr>
        <w:pStyle w:val="a7"/>
        <w:widowControl w:val="0"/>
        <w:autoSpaceDE w:val="0"/>
        <w:autoSpaceDN w:val="0"/>
        <w:adjustRightInd w:val="0"/>
        <w:ind w:left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День защитника Отечества (Международный женский день),</w:t>
      </w:r>
    </w:p>
    <w:p w:rsidR="00B26A4A" w:rsidRDefault="00B26A4A" w:rsidP="00B26A4A">
      <w:pPr>
        <w:pStyle w:val="a7"/>
        <w:widowControl w:val="0"/>
        <w:autoSpaceDE w:val="0"/>
        <w:autoSpaceDN w:val="0"/>
        <w:adjustRightInd w:val="0"/>
        <w:ind w:left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День Победы в Великой Отечественной войне 1941-1945 гг.,</w:t>
      </w:r>
    </w:p>
    <w:p w:rsidR="00B26A4A" w:rsidRDefault="00B26A4A" w:rsidP="00B26A4A">
      <w:pPr>
        <w:pStyle w:val="a7"/>
        <w:widowControl w:val="0"/>
        <w:autoSpaceDE w:val="0"/>
        <w:autoSpaceDN w:val="0"/>
        <w:adjustRightInd w:val="0"/>
        <w:ind w:left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День Залегощенского района;</w:t>
      </w:r>
    </w:p>
    <w:p w:rsidR="00B26A4A" w:rsidRDefault="00B26A4A" w:rsidP="00B26A4A">
      <w:pPr>
        <w:pStyle w:val="a7"/>
        <w:widowControl w:val="0"/>
        <w:autoSpaceDE w:val="0"/>
        <w:autoSpaceDN w:val="0"/>
        <w:adjustRightInd w:val="0"/>
        <w:ind w:left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День народного единства;</w:t>
      </w:r>
    </w:p>
    <w:p w:rsidR="00B26A4A" w:rsidRDefault="00B26A4A" w:rsidP="00B26A4A">
      <w:pPr>
        <w:pStyle w:val="a7"/>
        <w:widowControl w:val="0"/>
        <w:autoSpaceDE w:val="0"/>
        <w:autoSpaceDN w:val="0"/>
        <w:adjustRightInd w:val="0"/>
        <w:ind w:left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Новогодние каникулы.</w:t>
      </w:r>
    </w:p>
    <w:p w:rsidR="0044057D" w:rsidRDefault="0044057D" w:rsidP="00B26A4A">
      <w:pPr>
        <w:pStyle w:val="a7"/>
        <w:widowControl w:val="0"/>
        <w:autoSpaceDE w:val="0"/>
        <w:autoSpaceDN w:val="0"/>
        <w:adjustRightInd w:val="0"/>
        <w:ind w:left="555"/>
        <w:jc w:val="both"/>
        <w:rPr>
          <w:rFonts w:ascii="Times New Roman" w:hAnsi="Times New Roman"/>
          <w:sz w:val="28"/>
          <w:szCs w:val="28"/>
        </w:rPr>
      </w:pPr>
    </w:p>
    <w:p w:rsidR="00B26A4A" w:rsidRDefault="00EF7844" w:rsidP="00B26A4A">
      <w:pPr>
        <w:pStyle w:val="a7"/>
        <w:widowControl w:val="0"/>
        <w:autoSpaceDE w:val="0"/>
        <w:autoSpaceDN w:val="0"/>
        <w:adjustRightInd w:val="0"/>
        <w:ind w:left="55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26A4A">
        <w:rPr>
          <w:rFonts w:ascii="Times New Roman" w:hAnsi="Times New Roman"/>
          <w:sz w:val="28"/>
          <w:szCs w:val="28"/>
        </w:rPr>
        <w:t xml:space="preserve">) Абзац 5 пункта 1 Раздела </w:t>
      </w:r>
      <w:r w:rsidR="00B26A4A">
        <w:rPr>
          <w:rFonts w:ascii="Times New Roman" w:hAnsi="Times New Roman"/>
          <w:sz w:val="28"/>
          <w:szCs w:val="28"/>
          <w:lang w:val="en-US"/>
        </w:rPr>
        <w:t>III</w:t>
      </w:r>
      <w:r w:rsidR="00B26A4A">
        <w:rPr>
          <w:rFonts w:ascii="Times New Roman" w:hAnsi="Times New Roman"/>
          <w:sz w:val="28"/>
          <w:szCs w:val="28"/>
        </w:rPr>
        <w:t xml:space="preserve"> исключить.</w:t>
      </w:r>
    </w:p>
    <w:p w:rsidR="00B26A4A" w:rsidRDefault="00EF7844" w:rsidP="00B26A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bookmarkStart w:id="2" w:name="_GoBack"/>
      <w:bookmarkEnd w:id="2"/>
      <w:r w:rsidR="00B26A4A">
        <w:rPr>
          <w:sz w:val="28"/>
          <w:szCs w:val="28"/>
        </w:rPr>
        <w:t xml:space="preserve">) Абзац 6 пункта 1 Раздела </w:t>
      </w:r>
      <w:r w:rsidR="00B26A4A">
        <w:rPr>
          <w:sz w:val="28"/>
          <w:szCs w:val="28"/>
          <w:lang w:val="en-US"/>
        </w:rPr>
        <w:t>III</w:t>
      </w:r>
      <w:r w:rsidR="00B26A4A" w:rsidRPr="00B26A4A">
        <w:rPr>
          <w:sz w:val="28"/>
          <w:szCs w:val="28"/>
        </w:rPr>
        <w:t xml:space="preserve"> </w:t>
      </w:r>
      <w:r w:rsidR="00B26A4A">
        <w:rPr>
          <w:sz w:val="28"/>
          <w:szCs w:val="28"/>
        </w:rPr>
        <w:t xml:space="preserve">изложить в следующей редакции: </w:t>
      </w:r>
    </w:p>
    <w:p w:rsidR="00B26A4A" w:rsidRDefault="00B26A4A" w:rsidP="004405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«- на выплату премий в связи с праздничными днями, профессиональными и иными праздниками в соответствии с подпунктом 2.2.2 пункта 2.2 подраздела 2 раздела 2 настоящего Положения - 5 должностных окладов с установленными надбавками».</w:t>
      </w:r>
    </w:p>
    <w:p w:rsidR="00B26A4A" w:rsidRDefault="00B26A4A" w:rsidP="00B26A4A">
      <w:pPr>
        <w:ind w:firstLine="709"/>
      </w:pPr>
    </w:p>
    <w:p w:rsidR="0044057D" w:rsidRDefault="00B26A4A" w:rsidP="00B26A4A">
      <w:pPr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01 января 2026 года.</w:t>
      </w:r>
    </w:p>
    <w:p w:rsidR="0044057D" w:rsidRDefault="0044057D" w:rsidP="00B26A4A">
      <w:pPr>
        <w:rPr>
          <w:sz w:val="28"/>
          <w:szCs w:val="28"/>
        </w:rPr>
      </w:pPr>
    </w:p>
    <w:p w:rsidR="0044057D" w:rsidRDefault="0044057D" w:rsidP="00B26A4A">
      <w:pPr>
        <w:rPr>
          <w:sz w:val="28"/>
          <w:szCs w:val="28"/>
        </w:rPr>
      </w:pPr>
    </w:p>
    <w:p w:rsidR="0044057D" w:rsidRPr="002E0780" w:rsidRDefault="0044057D" w:rsidP="0044057D">
      <w:pPr>
        <w:rPr>
          <w:sz w:val="28"/>
          <w:szCs w:val="28"/>
        </w:rPr>
      </w:pPr>
      <w:r w:rsidRPr="002E0780">
        <w:rPr>
          <w:sz w:val="28"/>
          <w:szCs w:val="28"/>
        </w:rPr>
        <w:t xml:space="preserve">Глава сельского поселения                                    </w:t>
      </w:r>
      <w:r>
        <w:rPr>
          <w:sz w:val="28"/>
          <w:szCs w:val="28"/>
        </w:rPr>
        <w:t>Л.Н. Курахмаева</w:t>
      </w:r>
    </w:p>
    <w:p w:rsidR="00B26A4A" w:rsidRDefault="00B26A4A" w:rsidP="00B26A4A">
      <w:pPr>
        <w:rPr>
          <w:sz w:val="28"/>
          <w:szCs w:val="28"/>
        </w:rPr>
      </w:pPr>
    </w:p>
    <w:p w:rsidR="00B26A4A" w:rsidRDefault="00B26A4A" w:rsidP="00B26A4A">
      <w:pPr>
        <w:rPr>
          <w:sz w:val="28"/>
          <w:szCs w:val="28"/>
        </w:rPr>
      </w:pPr>
    </w:p>
    <w:p w:rsidR="00B26A4A" w:rsidRDefault="00B26A4A" w:rsidP="00B26A4A">
      <w:pPr>
        <w:rPr>
          <w:sz w:val="28"/>
          <w:szCs w:val="28"/>
        </w:rPr>
      </w:pPr>
    </w:p>
    <w:p w:rsidR="004C6387" w:rsidRDefault="004C6387" w:rsidP="004C6387">
      <w:pPr>
        <w:jc w:val="both"/>
        <w:rPr>
          <w:sz w:val="28"/>
          <w:szCs w:val="28"/>
        </w:rPr>
      </w:pPr>
    </w:p>
    <w:p w:rsidR="004C6387" w:rsidRDefault="004C6387" w:rsidP="004C6387">
      <w:pPr>
        <w:jc w:val="both"/>
        <w:rPr>
          <w:sz w:val="28"/>
          <w:szCs w:val="28"/>
        </w:rPr>
      </w:pPr>
    </w:p>
    <w:p w:rsidR="004C6387" w:rsidRDefault="004C6387" w:rsidP="004C6387">
      <w:pPr>
        <w:pStyle w:val="a3"/>
        <w:rPr>
          <w:b/>
          <w:bCs/>
          <w:sz w:val="24"/>
          <w:szCs w:val="24"/>
        </w:rPr>
      </w:pPr>
    </w:p>
    <w:p w:rsidR="00E437B6" w:rsidRDefault="00E437B6"/>
    <w:sectPr w:rsidR="00E437B6" w:rsidSect="00E43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600C36"/>
    <w:multiLevelType w:val="hybridMultilevel"/>
    <w:tmpl w:val="EED025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C6387"/>
    <w:rsid w:val="00151AD0"/>
    <w:rsid w:val="00166396"/>
    <w:rsid w:val="00357C6C"/>
    <w:rsid w:val="0044057D"/>
    <w:rsid w:val="004C6387"/>
    <w:rsid w:val="00764B94"/>
    <w:rsid w:val="007B14FD"/>
    <w:rsid w:val="00831E9A"/>
    <w:rsid w:val="00917CAD"/>
    <w:rsid w:val="00B26A4A"/>
    <w:rsid w:val="00BC19F2"/>
    <w:rsid w:val="00E3066A"/>
    <w:rsid w:val="00E437B6"/>
    <w:rsid w:val="00EF7844"/>
    <w:rsid w:val="00F8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3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4C6387"/>
    <w:pPr>
      <w:autoSpaceDE w:val="0"/>
      <w:autoSpaceDN w:val="0"/>
      <w:jc w:val="center"/>
    </w:pPr>
    <w:rPr>
      <w:sz w:val="28"/>
      <w:szCs w:val="28"/>
    </w:rPr>
  </w:style>
  <w:style w:type="character" w:customStyle="1" w:styleId="a4">
    <w:name w:val="Название Знак"/>
    <w:aliases w:val="Знак Знак"/>
    <w:basedOn w:val="a0"/>
    <w:link w:val="a3"/>
    <w:rsid w:val="004C638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63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8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26A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Администрация</cp:lastModifiedBy>
  <cp:revision>25</cp:revision>
  <dcterms:created xsi:type="dcterms:W3CDTF">2025-01-14T07:28:00Z</dcterms:created>
  <dcterms:modified xsi:type="dcterms:W3CDTF">2026-01-16T08:35:00Z</dcterms:modified>
</cp:coreProperties>
</file>